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2D96" w:rsidRPr="00A911B7" w:rsidRDefault="00382D96" w:rsidP="00D36691">
      <w:pPr>
        <w:spacing w:after="0"/>
        <w:jc w:val="center"/>
        <w:rPr>
          <w:rFonts w:ascii="Times New Roman" w:hAnsi="Times New Roman" w:cs="Times New Roman"/>
          <w:sz w:val="24"/>
          <w:szCs w:val="24"/>
        </w:rPr>
      </w:pPr>
      <w:r w:rsidRPr="00A911B7">
        <w:rPr>
          <w:rFonts w:ascii="Times New Roman" w:hAnsi="Times New Roman" w:cs="Times New Roman"/>
          <w:sz w:val="24"/>
          <w:szCs w:val="24"/>
        </w:rPr>
        <w:t>Homework 1</w:t>
      </w:r>
    </w:p>
    <w:p w:rsidR="00382D96" w:rsidRPr="00A911B7" w:rsidRDefault="00382D96" w:rsidP="00D36691">
      <w:pPr>
        <w:spacing w:after="0"/>
        <w:jc w:val="center"/>
        <w:rPr>
          <w:rFonts w:ascii="Times New Roman" w:hAnsi="Times New Roman" w:cs="Times New Roman"/>
          <w:sz w:val="24"/>
          <w:szCs w:val="24"/>
        </w:rPr>
      </w:pPr>
      <w:r w:rsidRPr="00A911B7">
        <w:rPr>
          <w:rFonts w:ascii="Times New Roman" w:hAnsi="Times New Roman" w:cs="Times New Roman"/>
          <w:sz w:val="24"/>
          <w:szCs w:val="24"/>
        </w:rPr>
        <w:t>CS 591Q/791V - Pattern Recognition</w:t>
      </w:r>
    </w:p>
    <w:p w:rsidR="00382D96" w:rsidRPr="00A911B7" w:rsidRDefault="00382D96" w:rsidP="00D36691">
      <w:pPr>
        <w:spacing w:after="0"/>
        <w:jc w:val="center"/>
        <w:rPr>
          <w:rFonts w:ascii="Times New Roman" w:hAnsi="Times New Roman" w:cs="Times New Roman"/>
          <w:sz w:val="24"/>
          <w:szCs w:val="24"/>
        </w:rPr>
      </w:pPr>
      <w:r w:rsidRPr="00A911B7">
        <w:rPr>
          <w:rFonts w:ascii="Times New Roman" w:hAnsi="Times New Roman" w:cs="Times New Roman"/>
          <w:sz w:val="24"/>
          <w:szCs w:val="24"/>
        </w:rPr>
        <w:t>Instructor: Dr. Arun Ross</w:t>
      </w:r>
    </w:p>
    <w:p w:rsidR="00382D96" w:rsidRPr="00A911B7" w:rsidRDefault="00382D96" w:rsidP="00D36691">
      <w:pPr>
        <w:spacing w:after="0"/>
        <w:jc w:val="center"/>
        <w:rPr>
          <w:rFonts w:ascii="Times New Roman" w:hAnsi="Times New Roman" w:cs="Times New Roman"/>
          <w:sz w:val="24"/>
          <w:szCs w:val="24"/>
        </w:rPr>
      </w:pPr>
      <w:r w:rsidRPr="00A911B7">
        <w:rPr>
          <w:rFonts w:ascii="Times New Roman" w:hAnsi="Times New Roman" w:cs="Times New Roman"/>
          <w:sz w:val="24"/>
          <w:szCs w:val="24"/>
        </w:rPr>
        <w:t>Due Date: Feb 11, 2010</w:t>
      </w:r>
    </w:p>
    <w:p w:rsidR="00F77907" w:rsidRPr="00A911B7" w:rsidRDefault="00382D96" w:rsidP="00D36691">
      <w:pPr>
        <w:spacing w:after="0"/>
        <w:jc w:val="center"/>
        <w:rPr>
          <w:rFonts w:ascii="Times New Roman" w:hAnsi="Times New Roman" w:cs="Times New Roman"/>
          <w:sz w:val="24"/>
          <w:szCs w:val="24"/>
        </w:rPr>
      </w:pPr>
      <w:r w:rsidRPr="00A911B7">
        <w:rPr>
          <w:rFonts w:ascii="Times New Roman" w:hAnsi="Times New Roman" w:cs="Times New Roman"/>
          <w:sz w:val="24"/>
          <w:szCs w:val="24"/>
        </w:rPr>
        <w:t>Delivered by: Ekrem Kocaguneli</w:t>
      </w:r>
    </w:p>
    <w:p w:rsidR="00382D96" w:rsidRPr="00A911B7" w:rsidRDefault="00382D96" w:rsidP="00D36691">
      <w:pPr>
        <w:jc w:val="both"/>
        <w:rPr>
          <w:rFonts w:ascii="Times New Roman" w:hAnsi="Times New Roman" w:cs="Times New Roman"/>
          <w:sz w:val="24"/>
          <w:szCs w:val="24"/>
        </w:rPr>
      </w:pPr>
    </w:p>
    <w:p w:rsidR="00382D96" w:rsidRPr="00A911B7" w:rsidRDefault="00184967" w:rsidP="00D36691">
      <w:pPr>
        <w:pStyle w:val="ListParagraph"/>
        <w:numPr>
          <w:ilvl w:val="0"/>
          <w:numId w:val="1"/>
        </w:numPr>
        <w:jc w:val="both"/>
        <w:rPr>
          <w:rFonts w:ascii="Times New Roman" w:hAnsi="Times New Roman" w:cs="Times New Roman"/>
          <w:sz w:val="24"/>
          <w:szCs w:val="24"/>
        </w:rPr>
      </w:pPr>
      <w:r w:rsidRPr="00A911B7">
        <w:rPr>
          <w:rFonts w:ascii="Times New Roman" w:hAnsi="Times New Roman" w:cs="Times New Roman"/>
          <w:sz w:val="24"/>
          <w:szCs w:val="24"/>
        </w:rPr>
        <w:t xml:space="preserve">My proposed </w:t>
      </w:r>
      <w:r w:rsidR="008E4089" w:rsidRPr="00A911B7">
        <w:rPr>
          <w:rFonts w:ascii="Times New Roman" w:hAnsi="Times New Roman" w:cs="Times New Roman"/>
          <w:sz w:val="24"/>
          <w:szCs w:val="24"/>
        </w:rPr>
        <w:t>pattern classification system will be a defect detection system, that will classify the modules of a software into two different classes: Defective and non-defective. The details of the system will be provided below:</w:t>
      </w:r>
    </w:p>
    <w:p w:rsidR="008E4089" w:rsidRPr="00A911B7" w:rsidRDefault="008E4089" w:rsidP="00D36691">
      <w:pPr>
        <w:pStyle w:val="ListParagraph"/>
        <w:numPr>
          <w:ilvl w:val="1"/>
          <w:numId w:val="1"/>
        </w:numPr>
        <w:jc w:val="both"/>
        <w:rPr>
          <w:rFonts w:ascii="Times New Roman" w:hAnsi="Times New Roman" w:cs="Times New Roman"/>
          <w:sz w:val="24"/>
          <w:szCs w:val="24"/>
        </w:rPr>
      </w:pPr>
      <w:r w:rsidRPr="00A911B7">
        <w:rPr>
          <w:rFonts w:ascii="Times New Roman" w:hAnsi="Times New Roman" w:cs="Times New Roman"/>
          <w:sz w:val="24"/>
          <w:szCs w:val="24"/>
        </w:rPr>
        <w:t>Brief description of system and its components</w:t>
      </w:r>
    </w:p>
    <w:p w:rsidR="008E4089" w:rsidRPr="00A911B7" w:rsidRDefault="008E4089" w:rsidP="00D36691">
      <w:pPr>
        <w:pStyle w:val="ListParagraph"/>
        <w:numPr>
          <w:ilvl w:val="2"/>
          <w:numId w:val="1"/>
        </w:numPr>
        <w:jc w:val="both"/>
        <w:rPr>
          <w:rFonts w:ascii="Times New Roman" w:hAnsi="Times New Roman" w:cs="Times New Roman"/>
          <w:sz w:val="24"/>
          <w:szCs w:val="24"/>
        </w:rPr>
      </w:pPr>
      <w:r w:rsidRPr="00A911B7">
        <w:rPr>
          <w:rFonts w:ascii="Times New Roman" w:hAnsi="Times New Roman" w:cs="Times New Roman"/>
          <w:b/>
          <w:sz w:val="24"/>
          <w:szCs w:val="24"/>
        </w:rPr>
        <w:t>Pattern Classes:</w:t>
      </w:r>
      <w:r w:rsidRPr="00A911B7">
        <w:rPr>
          <w:rFonts w:ascii="Times New Roman" w:hAnsi="Times New Roman" w:cs="Times New Roman"/>
          <w:sz w:val="24"/>
          <w:szCs w:val="24"/>
        </w:rPr>
        <w:t xml:space="preserve"> There will be two classes in the system, defective and non-defective modules</w:t>
      </w:r>
      <w:r w:rsidR="007F0A81" w:rsidRPr="00A911B7">
        <w:rPr>
          <w:rFonts w:ascii="Times New Roman" w:hAnsi="Times New Roman" w:cs="Times New Roman"/>
          <w:sz w:val="24"/>
          <w:szCs w:val="24"/>
        </w:rPr>
        <w:t xml:space="preserve"> of a software project</w:t>
      </w:r>
      <w:r w:rsidRPr="00A911B7">
        <w:rPr>
          <w:rFonts w:ascii="Times New Roman" w:hAnsi="Times New Roman" w:cs="Times New Roman"/>
          <w:sz w:val="24"/>
          <w:szCs w:val="24"/>
        </w:rPr>
        <w:t xml:space="preserve">. The defective modules of the software can be defined as the modules that behave other than their specified behavior </w:t>
      </w:r>
      <w:r w:rsidR="007F0A81" w:rsidRPr="00A911B7">
        <w:rPr>
          <w:rFonts w:ascii="Times New Roman" w:hAnsi="Times New Roman" w:cs="Times New Roman"/>
          <w:sz w:val="24"/>
          <w:szCs w:val="24"/>
        </w:rPr>
        <w:t>in their requirements document and the non-defective modules are those that behave in accordance with the requirement documents.</w:t>
      </w:r>
    </w:p>
    <w:p w:rsidR="00934C4A" w:rsidRPr="00A911B7" w:rsidRDefault="00874EFE" w:rsidP="00D36691">
      <w:pPr>
        <w:pStyle w:val="ListParagraph"/>
        <w:numPr>
          <w:ilvl w:val="2"/>
          <w:numId w:val="1"/>
        </w:numPr>
        <w:jc w:val="both"/>
        <w:rPr>
          <w:rFonts w:ascii="Times New Roman" w:hAnsi="Times New Roman" w:cs="Times New Roman"/>
          <w:sz w:val="24"/>
          <w:szCs w:val="24"/>
        </w:rPr>
      </w:pPr>
      <w:r w:rsidRPr="00A911B7">
        <w:rPr>
          <w:rFonts w:ascii="Times New Roman" w:hAnsi="Times New Roman" w:cs="Times New Roman"/>
          <w:b/>
          <w:sz w:val="24"/>
          <w:szCs w:val="24"/>
        </w:rPr>
        <w:t>Sensors employed:</w:t>
      </w:r>
      <w:r w:rsidRPr="00A911B7">
        <w:rPr>
          <w:rFonts w:ascii="Times New Roman" w:hAnsi="Times New Roman" w:cs="Times New Roman"/>
          <w:sz w:val="24"/>
          <w:szCs w:val="24"/>
        </w:rPr>
        <w:t xml:space="preserve"> There will be two types of sensors. The first type of sensor will </w:t>
      </w:r>
      <w:r w:rsidR="00934C4A" w:rsidRPr="00A911B7">
        <w:rPr>
          <w:rFonts w:ascii="Times New Roman" w:hAnsi="Times New Roman" w:cs="Times New Roman"/>
          <w:sz w:val="24"/>
          <w:szCs w:val="24"/>
        </w:rPr>
        <w:t>detect the occurrence of an error in the software and generate an error log, indicating in which component the error was caught and if possible the reason of the error will be also included in the error log. Another sensor will be used to capture the characteristics of the software modules. This sensor will read the code token by token and will derive valuable information out of the code for each module, for instance lines of code, complexity of the module, commented lines of code etc.</w:t>
      </w:r>
    </w:p>
    <w:p w:rsidR="00874EFE" w:rsidRPr="00A911B7" w:rsidRDefault="00934C4A" w:rsidP="00D36691">
      <w:pPr>
        <w:pStyle w:val="ListParagraph"/>
        <w:numPr>
          <w:ilvl w:val="2"/>
          <w:numId w:val="1"/>
        </w:numPr>
        <w:jc w:val="both"/>
        <w:rPr>
          <w:rFonts w:ascii="Times New Roman" w:hAnsi="Times New Roman" w:cs="Times New Roman"/>
          <w:sz w:val="24"/>
          <w:szCs w:val="24"/>
        </w:rPr>
      </w:pPr>
      <w:r w:rsidRPr="00A911B7">
        <w:rPr>
          <w:rFonts w:ascii="Times New Roman" w:hAnsi="Times New Roman" w:cs="Times New Roman"/>
          <w:b/>
          <w:sz w:val="24"/>
          <w:szCs w:val="24"/>
        </w:rPr>
        <w:t>Preprocessing and segmentation routines:</w:t>
      </w:r>
      <w:r w:rsidRPr="00A911B7">
        <w:rPr>
          <w:rFonts w:ascii="Times New Roman" w:hAnsi="Times New Roman" w:cs="Times New Roman"/>
          <w:sz w:val="24"/>
          <w:szCs w:val="24"/>
        </w:rPr>
        <w:t xml:space="preserve"> Preprocessing will be applied </w:t>
      </w:r>
      <w:r w:rsidR="005E414C" w:rsidRPr="00A911B7">
        <w:rPr>
          <w:rFonts w:ascii="Times New Roman" w:hAnsi="Times New Roman" w:cs="Times New Roman"/>
          <w:sz w:val="24"/>
          <w:szCs w:val="24"/>
        </w:rPr>
        <w:t>to the error logs generated by the sensors. In the preprocessing step, irrelevant information such as the name of the current user or the IP of the computer will be removed from the error-log. After the preprocessing step</w:t>
      </w:r>
      <w:r w:rsidR="00A764BC" w:rsidRPr="00A911B7">
        <w:rPr>
          <w:rFonts w:ascii="Times New Roman" w:hAnsi="Times New Roman" w:cs="Times New Roman"/>
          <w:sz w:val="24"/>
          <w:szCs w:val="24"/>
        </w:rPr>
        <w:t>,</w:t>
      </w:r>
      <w:r w:rsidR="005E414C" w:rsidRPr="00A911B7">
        <w:rPr>
          <w:rFonts w:ascii="Times New Roman" w:hAnsi="Times New Roman" w:cs="Times New Roman"/>
          <w:sz w:val="24"/>
          <w:szCs w:val="24"/>
        </w:rPr>
        <w:t xml:space="preserve"> </w:t>
      </w:r>
      <w:r w:rsidR="00A764BC" w:rsidRPr="00A911B7">
        <w:rPr>
          <w:rFonts w:ascii="Times New Roman" w:hAnsi="Times New Roman" w:cs="Times New Roman"/>
          <w:sz w:val="24"/>
          <w:szCs w:val="24"/>
        </w:rPr>
        <w:t>segmentation</w:t>
      </w:r>
      <w:r w:rsidR="005E414C" w:rsidRPr="00A911B7">
        <w:rPr>
          <w:rFonts w:ascii="Times New Roman" w:hAnsi="Times New Roman" w:cs="Times New Roman"/>
          <w:sz w:val="24"/>
          <w:szCs w:val="24"/>
        </w:rPr>
        <w:t xml:space="preserve"> will be applied, in which the error messages (or alternatively error logs) will be manually investigated </w:t>
      </w:r>
      <w:r w:rsidR="00D73ED4" w:rsidRPr="00A911B7">
        <w:rPr>
          <w:rFonts w:ascii="Times New Roman" w:hAnsi="Times New Roman" w:cs="Times New Roman"/>
          <w:sz w:val="24"/>
          <w:szCs w:val="24"/>
        </w:rPr>
        <w:t>and somehow multiple copies of the same error log as well as irrelevant error logs will be removed and only unique error logs that contain valuable data will be stored.</w:t>
      </w:r>
    </w:p>
    <w:p w:rsidR="00A911B7" w:rsidRPr="00A911B7" w:rsidRDefault="00A764BC" w:rsidP="00D36691">
      <w:pPr>
        <w:pStyle w:val="ListParagraph"/>
        <w:numPr>
          <w:ilvl w:val="2"/>
          <w:numId w:val="1"/>
        </w:numPr>
        <w:jc w:val="both"/>
        <w:rPr>
          <w:rFonts w:ascii="Times New Roman" w:hAnsi="Times New Roman" w:cs="Times New Roman"/>
          <w:sz w:val="24"/>
          <w:szCs w:val="24"/>
        </w:rPr>
      </w:pPr>
      <w:r w:rsidRPr="00A911B7">
        <w:rPr>
          <w:rFonts w:ascii="Times New Roman" w:hAnsi="Times New Roman" w:cs="Times New Roman"/>
          <w:b/>
          <w:sz w:val="24"/>
          <w:szCs w:val="24"/>
        </w:rPr>
        <w:t>Set of features used to distinguish classes:</w:t>
      </w:r>
      <w:r w:rsidR="008F0E2D" w:rsidRPr="00A911B7">
        <w:rPr>
          <w:rFonts w:ascii="Times New Roman" w:hAnsi="Times New Roman" w:cs="Times New Roman"/>
          <w:sz w:val="24"/>
          <w:szCs w:val="24"/>
        </w:rPr>
        <w:t xml:space="preserve"> There are a number of features that we can come up with to distinguish the characteristics of defective and non-defective classes from one another. </w:t>
      </w:r>
      <w:r w:rsidR="00854817" w:rsidRPr="00A911B7">
        <w:rPr>
          <w:rFonts w:ascii="Times New Roman" w:hAnsi="Times New Roman" w:cs="Times New Roman"/>
          <w:sz w:val="24"/>
          <w:szCs w:val="24"/>
        </w:rPr>
        <w:t>However, the most relevant ones would be those that relate a particular software module to being defective or non-defective. To begin with, the lines of code</w:t>
      </w:r>
      <w:r w:rsidR="007E678C" w:rsidRPr="00A911B7">
        <w:rPr>
          <w:rFonts w:ascii="Times New Roman" w:hAnsi="Times New Roman" w:cs="Times New Roman"/>
          <w:sz w:val="24"/>
          <w:szCs w:val="24"/>
        </w:rPr>
        <w:t xml:space="preserve"> (LOC)</w:t>
      </w:r>
      <w:r w:rsidR="00854817" w:rsidRPr="00A911B7">
        <w:rPr>
          <w:rFonts w:ascii="Times New Roman" w:hAnsi="Times New Roman" w:cs="Times New Roman"/>
          <w:sz w:val="24"/>
          <w:szCs w:val="24"/>
        </w:rPr>
        <w:t xml:space="preserve"> would be one of the features as it gives an idea of how big the module is. Furthermore, the complexity</w:t>
      </w:r>
      <w:r w:rsidR="00142D29" w:rsidRPr="00A911B7">
        <w:rPr>
          <w:rFonts w:ascii="Times New Roman" w:hAnsi="Times New Roman" w:cs="Times New Roman"/>
          <w:sz w:val="24"/>
          <w:szCs w:val="24"/>
        </w:rPr>
        <w:t xml:space="preserve"> (CPLX)</w:t>
      </w:r>
      <w:r w:rsidR="00854817" w:rsidRPr="00A911B7">
        <w:rPr>
          <w:rFonts w:ascii="Times New Roman" w:hAnsi="Times New Roman" w:cs="Times New Roman"/>
          <w:sz w:val="24"/>
          <w:szCs w:val="24"/>
        </w:rPr>
        <w:t xml:space="preserve"> of the modules (how many different execution paths this module can follow) will be another feature as more </w:t>
      </w:r>
      <w:r w:rsidR="00854817" w:rsidRPr="00A911B7">
        <w:rPr>
          <w:rFonts w:ascii="Times New Roman" w:hAnsi="Times New Roman" w:cs="Times New Roman"/>
          <w:sz w:val="24"/>
          <w:szCs w:val="24"/>
        </w:rPr>
        <w:lastRenderedPageBreak/>
        <w:t xml:space="preserve">complex modules are likely to be more error-prone. </w:t>
      </w:r>
      <w:r w:rsidR="000855AE" w:rsidRPr="00A911B7">
        <w:rPr>
          <w:rFonts w:ascii="Times New Roman" w:hAnsi="Times New Roman" w:cs="Times New Roman"/>
          <w:sz w:val="24"/>
          <w:szCs w:val="24"/>
        </w:rPr>
        <w:t xml:space="preserve">The last feature that will be used will be the </w:t>
      </w:r>
      <w:r w:rsidR="007E678C" w:rsidRPr="00A911B7">
        <w:rPr>
          <w:rFonts w:ascii="Times New Roman" w:hAnsi="Times New Roman" w:cs="Times New Roman"/>
          <w:sz w:val="24"/>
          <w:szCs w:val="24"/>
        </w:rPr>
        <w:t>commented lines of code (CLOC)</w:t>
      </w:r>
      <w:r w:rsidR="00C973EC" w:rsidRPr="00A911B7">
        <w:rPr>
          <w:rFonts w:ascii="Times New Roman" w:hAnsi="Times New Roman" w:cs="Times New Roman"/>
          <w:sz w:val="24"/>
          <w:szCs w:val="24"/>
        </w:rPr>
        <w:t xml:space="preserve">, since the more comment a module includes, the more the developer has spent time in thinking for that module (I think while commenting, the developer has the </w:t>
      </w:r>
      <w:r w:rsidR="00A911B7" w:rsidRPr="00A911B7">
        <w:rPr>
          <w:rFonts w:ascii="Times New Roman" w:hAnsi="Times New Roman" w:cs="Times New Roman"/>
          <w:noProof/>
          <w:sz w:val="24"/>
          <w:szCs w:val="24"/>
        </w:rPr>
        <w:pict>
          <v:group id="_x0000_s1039" style="position:absolute;left:0;text-align:left;margin-left:44.75pt;margin-top:96.3pt;width:427.45pt;height:342.1pt;z-index:251671552;mso-position-horizontal-relative:text;mso-position-vertical-relative:text" coordorigin="2335,3366" coordsize="8549,6842">
            <v:rect id="_x0000_s1026" style="position:absolute;left:2341;top:4245;width:8537;height:1328">
              <v:textbox>
                <w:txbxContent>
                  <w:p w:rsidR="00BE0B38" w:rsidRPr="00BE0B38" w:rsidRDefault="00BE0B38">
                    <w:pPr>
                      <w:rPr>
                        <w:sz w:val="20"/>
                        <w:szCs w:val="20"/>
                      </w:rPr>
                    </w:pPr>
                    <w:r>
                      <w:rPr>
                        <w:sz w:val="20"/>
                        <w:szCs w:val="20"/>
                      </w:rPr>
                      <w:t>Post-</w:t>
                    </w:r>
                    <w:r w:rsidRPr="00BE0B38">
                      <w:rPr>
                        <w:sz w:val="20"/>
                        <w:szCs w:val="20"/>
                      </w:rPr>
                      <w:t>processing</w:t>
                    </w:r>
                    <w:r w:rsidR="00941C59">
                      <w:rPr>
                        <w:sz w:val="20"/>
                        <w:szCs w:val="20"/>
                      </w:rPr>
                      <w:t>: Store predictions and use them while testing. The defectively classified modules will be tested firstly. After the occurrence of the actual errors, count the mistakenly classified software modules and estimate the cost that was incurred due to misclas</w:t>
                    </w:r>
                    <w:r w:rsidR="006763E9">
                      <w:rPr>
                        <w:sz w:val="20"/>
                        <w:szCs w:val="20"/>
                      </w:rPr>
                      <w:t>sification.</w:t>
                    </w:r>
                  </w:p>
                </w:txbxContent>
              </v:textbox>
            </v:rect>
            <v:rect id="_x0000_s1027" style="position:absolute;left:2347;top:5825;width:8537;height:1609">
              <v:textbox>
                <w:txbxContent>
                  <w:p w:rsidR="00BE0B38" w:rsidRPr="00BE0B38" w:rsidRDefault="00BE0B38" w:rsidP="00BE0B38">
                    <w:pPr>
                      <w:rPr>
                        <w:sz w:val="20"/>
                        <w:szCs w:val="20"/>
                      </w:rPr>
                    </w:pPr>
                    <w:r>
                      <w:rPr>
                        <w:sz w:val="20"/>
                        <w:szCs w:val="20"/>
                      </w:rPr>
                      <w:t>Classification</w:t>
                    </w:r>
                    <w:r w:rsidR="00941C59">
                      <w:rPr>
                        <w:sz w:val="20"/>
                        <w:szCs w:val="20"/>
                      </w:rPr>
                      <w:t>: Manually assign errors to software modules, which will be rows in our dataset and they will be defined by the features. This manual mapping will form our train set, then we will extract the same features from another software, whose faults are not yet known and this will form the test set. Our model/algorithm then will train itself on the training data and will be applied on the test data for prediction.</w:t>
                    </w:r>
                  </w:p>
                </w:txbxContent>
              </v:textbox>
            </v:rect>
            <v:rect id="_x0000_s1028" style="position:absolute;left:2335;top:7617;width:8537;height:402">
              <v:textbox style="mso-next-textbox:#_x0000_s1028">
                <w:txbxContent>
                  <w:p w:rsidR="00BE0B38" w:rsidRPr="00BE0B38" w:rsidRDefault="00BE0B38" w:rsidP="00BE0B38">
                    <w:pPr>
                      <w:rPr>
                        <w:sz w:val="20"/>
                        <w:szCs w:val="20"/>
                      </w:rPr>
                    </w:pPr>
                    <w:r>
                      <w:rPr>
                        <w:sz w:val="20"/>
                        <w:szCs w:val="20"/>
                      </w:rPr>
                      <w:t>Feature extraction</w:t>
                    </w:r>
                    <w:r w:rsidR="00941C59">
                      <w:rPr>
                        <w:sz w:val="20"/>
                        <w:szCs w:val="20"/>
                      </w:rPr>
                      <w:t>: Via static code analysis tools derive features like lines of code out of software.</w:t>
                    </w:r>
                  </w:p>
                </w:txbxContent>
              </v:textbox>
            </v:rect>
            <v:rect id="_x0000_s1029" style="position:absolute;left:2341;top:8303;width:8537;height:402">
              <v:textbox style="mso-next-textbox:#_x0000_s1029">
                <w:txbxContent>
                  <w:p w:rsidR="00BE0B38" w:rsidRPr="00BE0B38" w:rsidRDefault="00BE0B38" w:rsidP="00BE0B38">
                    <w:pPr>
                      <w:rPr>
                        <w:sz w:val="20"/>
                        <w:szCs w:val="20"/>
                      </w:rPr>
                    </w:pPr>
                    <w:r>
                      <w:rPr>
                        <w:sz w:val="20"/>
                        <w:szCs w:val="20"/>
                      </w:rPr>
                      <w:t>Segmentation</w:t>
                    </w:r>
                    <w:r w:rsidR="00941C59">
                      <w:rPr>
                        <w:sz w:val="20"/>
                        <w:szCs w:val="20"/>
                      </w:rPr>
                      <w:t>: Get rid of the multiple copies of the error logs, that were generated by same errors.</w:t>
                    </w:r>
                    <w:r w:rsidR="00941C59">
                      <w:rPr>
                        <w:sz w:val="20"/>
                        <w:szCs w:val="20"/>
                      </w:rPr>
                      <w:tab/>
                    </w:r>
                  </w:p>
                </w:txbxContent>
              </v:textbox>
            </v:rect>
            <v:rect id="_x0000_s1030" style="position:absolute;left:2335;top:8977;width:8537;height:402">
              <v:textbox style="mso-next-textbox:#_x0000_s1030">
                <w:txbxContent>
                  <w:p w:rsidR="00BE0B38" w:rsidRPr="00BE0B38" w:rsidRDefault="00BE0B38" w:rsidP="00BE0B38">
                    <w:pPr>
                      <w:rPr>
                        <w:sz w:val="20"/>
                        <w:szCs w:val="20"/>
                      </w:rPr>
                    </w:pPr>
                    <w:r>
                      <w:rPr>
                        <w:sz w:val="20"/>
                        <w:szCs w:val="20"/>
                      </w:rPr>
                      <w:t>Sensing</w:t>
                    </w:r>
                    <w:r w:rsidR="00941C59">
                      <w:rPr>
                        <w:sz w:val="20"/>
                        <w:szCs w:val="20"/>
                      </w:rPr>
                      <w:t>: Error occurrence is sensed and an error message is generated.</w:t>
                    </w:r>
                  </w:p>
                </w:txbxContent>
              </v:textbox>
            </v:rect>
            <v:shapetype id="_x0000_t32" coordsize="21600,21600" o:spt="32" o:oned="t" path="m,l21600,21600e" filled="f">
              <v:path arrowok="t" fillok="f" o:connecttype="none"/>
              <o:lock v:ext="edit" shapetype="t"/>
            </v:shapetype>
            <v:shape id="_x0000_s1031" type="#_x0000_t32" style="position:absolute;left:6706;top:3918;width:0;height:327;flip:y" o:connectortype="straight">
              <v:stroke endarrow="block"/>
            </v:shape>
            <v:shape id="_x0000_s1032" type="#_x0000_t32" style="position:absolute;left:6736;top:5498;width:0;height:327;flip:y" o:connectortype="straight">
              <v:stroke endarrow="block"/>
            </v:shape>
            <v:shape id="_x0000_s1033" type="#_x0000_t32" style="position:absolute;left:6718;top:7434;width:12;height:183;flip:x y" o:connectortype="straight">
              <v:stroke endarrow="block"/>
            </v:shape>
            <v:shape id="_x0000_s1034" type="#_x0000_t32" style="position:absolute;left:6730;top:7976;width:0;height:327;flip:y" o:connectortype="straight">
              <v:stroke endarrow="block"/>
            </v:shape>
            <v:shape id="_x0000_s1035" type="#_x0000_t32" style="position:absolute;left:6730;top:8650;width:0;height:327;flip:y" o:connectortype="straight">
              <v:stroke endarrow="block"/>
            </v:shape>
            <v:shape id="_x0000_s1036" type="#_x0000_t32" style="position:absolute;left:6718;top:9379;width:0;height:427;flip:y" o:connectortype="straight">
              <v:stroke endarrow="block"/>
            </v:shape>
            <v:rect id="_x0000_s1037" style="position:absolute;left:2335;top:3366;width:8537;height:552">
              <v:textbox style="mso-next-textbox:#_x0000_s1037">
                <w:txbxContent>
                  <w:p w:rsidR="00C47B3A" w:rsidRPr="00C47B3A" w:rsidRDefault="00C47B3A" w:rsidP="00C47B3A">
                    <w:pPr>
                      <w:rPr>
                        <w:sz w:val="20"/>
                        <w:szCs w:val="20"/>
                      </w:rPr>
                    </w:pPr>
                    <w:r w:rsidRPr="00C47B3A">
                      <w:rPr>
                        <w:sz w:val="20"/>
                        <w:szCs w:val="20"/>
                      </w:rPr>
                      <w:t>Decision: Decide whether to use or not to use this classification system in a real company setting.</w:t>
                    </w:r>
                  </w:p>
                </w:txbxContent>
              </v:textbox>
            </v:rect>
            <v:rect id="_x0000_s1038" style="position:absolute;left:2347;top:9806;width:8537;height:402">
              <v:textbox style="mso-next-textbox:#_x0000_s1038">
                <w:txbxContent>
                  <w:p w:rsidR="00C47B3A" w:rsidRPr="00BE0B38" w:rsidRDefault="00C47B3A" w:rsidP="00C47B3A">
                    <w:pPr>
                      <w:rPr>
                        <w:sz w:val="20"/>
                        <w:szCs w:val="20"/>
                      </w:rPr>
                    </w:pPr>
                    <w:r>
                      <w:rPr>
                        <w:sz w:val="20"/>
                        <w:szCs w:val="20"/>
                      </w:rPr>
                      <w:t>Input: Give the software code and the software system as the input to the classification system.</w:t>
                    </w:r>
                  </w:p>
                </w:txbxContent>
              </v:textbox>
            </v:rect>
          </v:group>
        </w:pict>
      </w:r>
      <w:r w:rsidR="00C973EC" w:rsidRPr="00A911B7">
        <w:rPr>
          <w:rFonts w:ascii="Times New Roman" w:hAnsi="Times New Roman" w:cs="Times New Roman"/>
          <w:sz w:val="24"/>
          <w:szCs w:val="24"/>
        </w:rPr>
        <w:t>chance to re-control what he/she has done).</w:t>
      </w:r>
    </w:p>
    <w:p w:rsidR="00A911B7" w:rsidRPr="00A911B7" w:rsidRDefault="00A911B7" w:rsidP="00A911B7">
      <w:pPr>
        <w:rPr>
          <w:rFonts w:ascii="Times New Roman" w:hAnsi="Times New Roman" w:cs="Times New Roman"/>
          <w:sz w:val="24"/>
          <w:szCs w:val="24"/>
        </w:rPr>
      </w:pPr>
    </w:p>
    <w:p w:rsidR="00A911B7" w:rsidRPr="00A911B7" w:rsidRDefault="00A911B7" w:rsidP="00A911B7">
      <w:pPr>
        <w:rPr>
          <w:rFonts w:ascii="Times New Roman" w:hAnsi="Times New Roman" w:cs="Times New Roman"/>
          <w:sz w:val="24"/>
          <w:szCs w:val="24"/>
        </w:rPr>
      </w:pPr>
    </w:p>
    <w:p w:rsidR="00A911B7" w:rsidRPr="00A911B7" w:rsidRDefault="00A911B7" w:rsidP="00A911B7">
      <w:pPr>
        <w:rPr>
          <w:rFonts w:ascii="Times New Roman" w:hAnsi="Times New Roman" w:cs="Times New Roman"/>
          <w:sz w:val="24"/>
          <w:szCs w:val="24"/>
        </w:rPr>
      </w:pPr>
    </w:p>
    <w:p w:rsidR="00A911B7" w:rsidRPr="00A911B7" w:rsidRDefault="00A911B7" w:rsidP="00A911B7">
      <w:pPr>
        <w:rPr>
          <w:rFonts w:ascii="Times New Roman" w:hAnsi="Times New Roman" w:cs="Times New Roman"/>
          <w:sz w:val="24"/>
          <w:szCs w:val="24"/>
        </w:rPr>
      </w:pPr>
    </w:p>
    <w:p w:rsidR="00A764BC" w:rsidRPr="00A911B7" w:rsidRDefault="00A911B7" w:rsidP="00A911B7">
      <w:pPr>
        <w:tabs>
          <w:tab w:val="left" w:pos="1318"/>
        </w:tabs>
        <w:rPr>
          <w:rFonts w:ascii="Times New Roman" w:hAnsi="Times New Roman" w:cs="Times New Roman"/>
          <w:sz w:val="24"/>
          <w:szCs w:val="24"/>
        </w:rPr>
      </w:pPr>
      <w:r w:rsidRPr="00A911B7">
        <w:rPr>
          <w:rFonts w:ascii="Times New Roman" w:hAnsi="Times New Roman" w:cs="Times New Roman"/>
          <w:sz w:val="24"/>
          <w:szCs w:val="24"/>
        </w:rPr>
        <w:tab/>
      </w: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Pr="00A911B7" w:rsidRDefault="00A911B7" w:rsidP="00A911B7">
      <w:pPr>
        <w:tabs>
          <w:tab w:val="left" w:pos="1318"/>
        </w:tabs>
        <w:rPr>
          <w:rFonts w:ascii="Times New Roman" w:hAnsi="Times New Roman" w:cs="Times New Roman"/>
          <w:sz w:val="24"/>
          <w:szCs w:val="24"/>
        </w:rPr>
      </w:pPr>
    </w:p>
    <w:p w:rsidR="00A911B7" w:rsidRDefault="00A911B7" w:rsidP="00A911B7">
      <w:pPr>
        <w:pStyle w:val="ListParagraph"/>
        <w:numPr>
          <w:ilvl w:val="1"/>
          <w:numId w:val="1"/>
        </w:numPr>
        <w:tabs>
          <w:tab w:val="left" w:pos="1318"/>
        </w:tabs>
        <w:rPr>
          <w:rFonts w:ascii="Times New Roman" w:hAnsi="Times New Roman" w:cs="Times New Roman"/>
          <w:sz w:val="24"/>
          <w:szCs w:val="24"/>
        </w:rPr>
      </w:pPr>
      <w:r w:rsidRPr="00A911B7">
        <w:rPr>
          <w:rFonts w:ascii="Times New Roman" w:hAnsi="Times New Roman" w:cs="Times New Roman"/>
          <w:sz w:val="24"/>
          <w:szCs w:val="24"/>
        </w:rPr>
        <w:t xml:space="preserve">The reason </w:t>
      </w:r>
      <w:r>
        <w:rPr>
          <w:rFonts w:ascii="Times New Roman" w:hAnsi="Times New Roman" w:cs="Times New Roman"/>
          <w:sz w:val="24"/>
          <w:szCs w:val="24"/>
        </w:rPr>
        <w:t xml:space="preserve">why an automation to defect prediction is necessary lies in the very fact that 50% of the total cost of a software project is spent in the testing phase. This means that in a 1M $ budget project, we are spending 500K $ on testing only. Furthermore, where and when to start testing as well as where and when to finish testing are extremely important decisions, which are most of the time done by expert judgment and most of the time the modules chosen to be tested are close to random walking. Therefore, a slight performance increase that would be brought in by automating the process of testing would save us great amounts of money. With our proposed model, we would be able to tell the experts which modules would cause them trouble and they would start testing them first. Furthermore, we </w:t>
      </w:r>
      <w:r>
        <w:rPr>
          <w:rFonts w:ascii="Times New Roman" w:hAnsi="Times New Roman" w:cs="Times New Roman"/>
          <w:sz w:val="24"/>
          <w:szCs w:val="24"/>
        </w:rPr>
        <w:lastRenderedPageBreak/>
        <w:t>would be able to tell them, which modules are would be safe, so they would be able to choose not to test them in the first place. After all, I think such a classification model would be very interesting and be worth of applying.</w:t>
      </w:r>
    </w:p>
    <w:p w:rsidR="0096486E" w:rsidRPr="00A911B7" w:rsidRDefault="009C5835" w:rsidP="00A911B7">
      <w:pPr>
        <w:pStyle w:val="ListParagraph"/>
        <w:numPr>
          <w:ilvl w:val="1"/>
          <w:numId w:val="1"/>
        </w:numPr>
        <w:tabs>
          <w:tab w:val="left" w:pos="1318"/>
        </w:tabs>
        <w:rPr>
          <w:rFonts w:ascii="Times New Roman" w:hAnsi="Times New Roman" w:cs="Times New Roman"/>
          <w:sz w:val="24"/>
          <w:szCs w:val="24"/>
        </w:rPr>
      </w:pPr>
      <w:r>
        <w:rPr>
          <w:rFonts w:ascii="Times New Roman" w:hAnsi="Times New Roman" w:cs="Times New Roman"/>
          <w:sz w:val="24"/>
          <w:szCs w:val="24"/>
        </w:rPr>
        <w:t>As it is also suggested in the textbook, one of the best methods for training is the utilization of past data. In our dataset, past defect data will be used. In other words, previously manually detected defects that were again manually mapped to software modules, will be used as the training set for our system. Then we would make our algorithm (since we only learned Naïve Bayes, it would be Naïve Bayes in our case) learn from the past data and that would form the training phase of our simple model.</w:t>
      </w:r>
    </w:p>
    <w:sectPr w:rsidR="0096486E" w:rsidRPr="00A911B7" w:rsidSect="009B764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DBB3839"/>
    <w:multiLevelType w:val="hybridMultilevel"/>
    <w:tmpl w:val="83B8B80C"/>
    <w:lvl w:ilvl="0" w:tplc="17D23EBA">
      <w:start w:val="1"/>
      <w:numFmt w:val="decimal"/>
      <w:lvlText w:val="%1."/>
      <w:lvlJc w:val="left"/>
      <w:pPr>
        <w:ind w:left="720" w:hanging="360"/>
      </w:pPr>
      <w:rPr>
        <w:rFonts w:hint="default"/>
        <w:b/>
      </w:rPr>
    </w:lvl>
    <w:lvl w:ilvl="1" w:tplc="CBCE2842">
      <w:start w:val="1"/>
      <w:numFmt w:val="lowerLetter"/>
      <w:lvlText w:val="%2."/>
      <w:lvlJc w:val="left"/>
      <w:pPr>
        <w:ind w:left="1440" w:hanging="360"/>
      </w:pPr>
      <w:rPr>
        <w:b/>
      </w:rPr>
    </w:lvl>
    <w:lvl w:ilvl="2" w:tplc="23D6281E">
      <w:start w:val="1"/>
      <w:numFmt w:val="lowerRoman"/>
      <w:lvlText w:val="%3."/>
      <w:lvlJc w:val="right"/>
      <w:pPr>
        <w:ind w:left="2160" w:hanging="180"/>
      </w:pPr>
      <w:rPr>
        <w:b/>
        <w: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efaultTabStop w:val="720"/>
  <w:characterSpacingControl w:val="doNotCompress"/>
  <w:compat/>
  <w:rsids>
    <w:rsidRoot w:val="00382D96"/>
    <w:rsid w:val="000855AE"/>
    <w:rsid w:val="001321D7"/>
    <w:rsid w:val="00142D29"/>
    <w:rsid w:val="00184967"/>
    <w:rsid w:val="00382D96"/>
    <w:rsid w:val="00513240"/>
    <w:rsid w:val="005E414C"/>
    <w:rsid w:val="006763E9"/>
    <w:rsid w:val="007B0AE0"/>
    <w:rsid w:val="007E678C"/>
    <w:rsid w:val="007F0A81"/>
    <w:rsid w:val="008325B8"/>
    <w:rsid w:val="00854817"/>
    <w:rsid w:val="00874EFE"/>
    <w:rsid w:val="008E4089"/>
    <w:rsid w:val="008F0E2D"/>
    <w:rsid w:val="00934C4A"/>
    <w:rsid w:val="00941C59"/>
    <w:rsid w:val="0096486E"/>
    <w:rsid w:val="009B764C"/>
    <w:rsid w:val="009C46EE"/>
    <w:rsid w:val="009C5835"/>
    <w:rsid w:val="00A764BC"/>
    <w:rsid w:val="00A911B7"/>
    <w:rsid w:val="00BE0B38"/>
    <w:rsid w:val="00C47B3A"/>
    <w:rsid w:val="00C973EC"/>
    <w:rsid w:val="00D36691"/>
    <w:rsid w:val="00D73ED4"/>
    <w:rsid w:val="00EE063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2" type="connector" idref="#_x0000_s1031"/>
        <o:r id="V:Rule3" type="connector" idref="#_x0000_s1032"/>
        <o:r id="V:Rule4" type="connector" idref="#_x0000_s1033"/>
        <o:r id="V:Rule5" type="connector" idref="#_x0000_s1034"/>
        <o:r id="V:Rule6" type="connector" idref="#_x0000_s1035"/>
        <o:r id="V:Rule7" type="connector" idref="#_x0000_s1036"/>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764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84967"/>
    <w:pPr>
      <w:ind w:left="720"/>
      <w:contextualSpacing/>
    </w:pPr>
  </w:style>
  <w:style w:type="paragraph" w:styleId="BalloonText">
    <w:name w:val="Balloon Text"/>
    <w:basedOn w:val="Normal"/>
    <w:link w:val="BalloonTextChar"/>
    <w:uiPriority w:val="99"/>
    <w:semiHidden/>
    <w:unhideWhenUsed/>
    <w:rsid w:val="00BE0B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B3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419</TotalTime>
  <Pages>3</Pages>
  <Words>653</Words>
  <Characters>3726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Ekrem Kocaguneli</dc:creator>
  <cp:keywords/>
  <dc:description/>
  <cp:lastModifiedBy>Ekrem Kocaguneli</cp:lastModifiedBy>
  <cp:revision>21</cp:revision>
  <dcterms:created xsi:type="dcterms:W3CDTF">2010-02-04T23:31:00Z</dcterms:created>
  <dcterms:modified xsi:type="dcterms:W3CDTF">2010-02-06T04:41:00Z</dcterms:modified>
</cp:coreProperties>
</file>